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9A6621">
        <w:rPr>
          <w:color w:val="FF0000"/>
        </w:rPr>
        <w:t>936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9A6621">
        <w:t>86MS0046-01-2025-006165-29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9A6621">
        <w:t>15 октября</w:t>
      </w:r>
      <w:r w:rsidR="00D51ABB">
        <w:t xml:space="preserve"> 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«ТЕХТОРГТРАНС» Мухина Олега Александровича, *</w:t>
      </w:r>
      <w:r>
        <w:t xml:space="preserve"> года рождения, уроженца </w:t>
      </w:r>
      <w:r>
        <w:rPr>
          <w:color w:val="FF0000"/>
        </w:rPr>
        <w:t>*</w:t>
      </w:r>
      <w:r>
        <w:t xml:space="preserve"> зарегистрированного и проживающего по адресу</w:t>
      </w:r>
      <w:r w:rsidRPr="009A6621">
        <w:t xml:space="preserve">: </w:t>
      </w:r>
      <w:r>
        <w:t>*</w:t>
      </w:r>
      <w:r>
        <w:t xml:space="preserve"> паспорт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color w:val="FF0000"/>
        </w:rPr>
        <w:t>Мухин О.А.</w:t>
      </w:r>
      <w:r>
        <w:t xml:space="preserve">, являясь </w:t>
      </w:r>
      <w:r>
        <w:rPr>
          <w:color w:val="FF0000"/>
        </w:rPr>
        <w:t>генеральным директора ООО «ТЕХТОРГТРАНС»</w:t>
      </w:r>
      <w:r>
        <w:t xml:space="preserve">, зарегистрированного по адресу: </w:t>
      </w:r>
      <w:r>
        <w:rPr>
          <w:color w:val="FF0000"/>
        </w:rPr>
        <w:t>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921468" w:rsidRPr="00921468" w:rsidP="00921468">
      <w:pPr>
        <w:pStyle w:val="BodyTextIndent"/>
        <w:tabs>
          <w:tab w:val="left" w:pos="4820"/>
        </w:tabs>
        <w:ind w:firstLine="567"/>
        <w:rPr>
          <w:sz w:val="24"/>
          <w:lang w:val="ru-RU" w:eastAsia="ru-RU"/>
        </w:rPr>
      </w:pPr>
      <w:r w:rsidRPr="00921468">
        <w:rPr>
          <w:color w:val="FF0000"/>
          <w:sz w:val="24"/>
          <w:lang w:val="ru-RU" w:eastAsia="ru-RU"/>
        </w:rPr>
        <w:t xml:space="preserve">Мухин </w:t>
      </w:r>
      <w:r w:rsidRPr="00921468">
        <w:rPr>
          <w:color w:val="FF0000"/>
          <w:sz w:val="24"/>
          <w:lang w:val="ru-RU" w:eastAsia="ru-RU"/>
        </w:rPr>
        <w:t>О.А.</w:t>
      </w:r>
      <w:r w:rsidRPr="00921468">
        <w:rPr>
          <w:sz w:val="24"/>
          <w:lang w:val="ru-RU" w:eastAsia="ru-RU"/>
        </w:rPr>
        <w:t xml:space="preserve">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921468">
        <w:rPr>
          <w:color w:val="FF0000"/>
          <w:sz w:val="24"/>
          <w:lang w:val="ru-RU" w:eastAsia="ru-RU"/>
        </w:rPr>
        <w:t>Мухина О.А.</w:t>
      </w:r>
      <w:r w:rsidRPr="00921468">
        <w:rPr>
          <w:sz w:val="24"/>
          <w:lang w:val="ru-RU" w:eastAsia="ru-RU"/>
        </w:rPr>
        <w:t xml:space="preserve"> мировому судье не поступало.</w:t>
      </w:r>
    </w:p>
    <w:p w:rsidR="009A630A" w:rsidRPr="00921468" w:rsidP="00921468">
      <w:pPr>
        <w:pStyle w:val="NoSpacing"/>
        <w:ind w:firstLine="567"/>
        <w:jc w:val="both"/>
      </w:pPr>
      <w:r w:rsidRPr="00921468">
        <w:t>В соответ</w:t>
      </w:r>
      <w:r w:rsidRPr="00921468">
        <w:t xml:space="preserve">ствии с ч. 2 ст. 25.1 Кодекса РФ об АП мировой судья считает возможным рассмотреть дело в отсутствие </w:t>
      </w:r>
      <w:r w:rsidRPr="00921468">
        <w:rPr>
          <w:color w:val="FF0000"/>
        </w:rPr>
        <w:t>Мухина О.А.</w:t>
      </w:r>
      <w:r w:rsidRPr="00921468">
        <w:t>, не просившего об отложении рассмотрения дела.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доказательства по делу: протокол об административном правона</w:t>
      </w:r>
      <w:r w:rsidRPr="00921468">
        <w:t xml:space="preserve">рушении № </w:t>
      </w:r>
      <w:r w:rsidR="00921468">
        <w:rPr>
          <w:color w:val="FF0000"/>
        </w:rPr>
        <w:t>86032525100382400001 от 08.09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921468">
        <w:rPr>
          <w:color w:val="FF0000"/>
        </w:rPr>
        <w:t>Мухин О.А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</w:t>
      </w:r>
      <w:r w:rsidRPr="00D51ABB">
        <w:t xml:space="preserve">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921468">
        <w:rPr>
          <w:color w:val="FF0000"/>
        </w:rPr>
        <w:t>генеральным директора ООО «ТЕХТОРГТРАНС</w:t>
      </w:r>
      <w:r w:rsidRPr="0050566B" w:rsidR="0050566B">
        <w:t xml:space="preserve">» </w:t>
      </w:r>
      <w:r w:rsidR="00921468">
        <w:rPr>
          <w:color w:val="FF0000"/>
        </w:rPr>
        <w:t>Мухиным О.А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</w:t>
      </w:r>
      <w:r w:rsidRPr="00D51ABB">
        <w:t xml:space="preserve">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 w:rsidRPr="00D51ABB">
        <w:t>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</w:t>
      </w:r>
      <w:r w:rsidRPr="00D51ABB">
        <w:t xml:space="preserve">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</w:t>
      </w:r>
      <w:r w:rsidRPr="00D51ABB">
        <w:t xml:space="preserve">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</w:t>
      </w:r>
      <w:r w:rsidRPr="00D51ABB">
        <w:t>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</w:t>
      </w:r>
      <w:r w:rsidRPr="00D51ABB">
        <w:t>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921468">
        <w:rPr>
          <w:color w:val="FF0000"/>
        </w:rPr>
        <w:t>Мухина О.А</w:t>
      </w:r>
      <w:r w:rsidRPr="00D51ABB">
        <w:t>. в совершении админи</w:t>
      </w:r>
      <w:r w:rsidRPr="00D51ABB">
        <w:t>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 xml:space="preserve">отсутствие смягчающих </w:t>
      </w:r>
      <w:r>
        <w:rPr>
          <w:sz w:val="24"/>
        </w:rPr>
        <w:t>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</w:t>
      </w:r>
      <w:r>
        <w:rPr>
          <w:sz w:val="24"/>
        </w:rPr>
        <w:t>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«ТЕХТОРГТРАНС» Мухина Олега Александровича</w:t>
      </w:r>
      <w:r w:rsidR="0014540D">
        <w:t xml:space="preserve"> </w:t>
      </w:r>
      <w:r>
        <w:t>признать виновным в совершении административного правонаруше</w:t>
      </w:r>
      <w:r>
        <w:t xml:space="preserve">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</w:t>
      </w:r>
      <w:r w:rsidRPr="0050566B">
        <w:t>ты</w:t>
      </w:r>
      <w:r w:rsidR="004811C8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</w:t>
      </w:r>
      <w:r w:rsidRPr="0050566B">
        <w:t xml:space="preserve"> казначейского счета 03100643000000018700, КБК 72011601153010006140</w:t>
      </w:r>
      <w:r>
        <w:rPr>
          <w:color w:val="000000"/>
        </w:rPr>
        <w:t xml:space="preserve">, УИН </w:t>
      </w:r>
      <w:r w:rsidRPr="00921468" w:rsidR="00921468">
        <w:rPr>
          <w:color w:val="FF0000"/>
        </w:rPr>
        <w:t>0412365400465009362515161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color w:val="FF0000"/>
        </w:rPr>
        <w:t>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</w:t>
      </w:r>
      <w: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7A23B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F7DA9"/>
    <w:rsid w:val="0014540D"/>
    <w:rsid w:val="001C7A8D"/>
    <w:rsid w:val="002E521C"/>
    <w:rsid w:val="003F7A2F"/>
    <w:rsid w:val="004811C8"/>
    <w:rsid w:val="0050566B"/>
    <w:rsid w:val="00592B79"/>
    <w:rsid w:val="005D0685"/>
    <w:rsid w:val="0069082E"/>
    <w:rsid w:val="007675A2"/>
    <w:rsid w:val="007A23B6"/>
    <w:rsid w:val="00921468"/>
    <w:rsid w:val="00931882"/>
    <w:rsid w:val="009332A0"/>
    <w:rsid w:val="009A630A"/>
    <w:rsid w:val="009A6621"/>
    <w:rsid w:val="00A013DC"/>
    <w:rsid w:val="00A76127"/>
    <w:rsid w:val="00D11607"/>
    <w:rsid w:val="00D51ABB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